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CA3" w:rsidRPr="004F775A" w:rsidRDefault="000A551E">
      <w:pPr>
        <w:jc w:val="right"/>
        <w:rPr>
          <w:rFonts w:ascii="Arial" w:hAnsi="Arial" w:cs="Arial"/>
          <w:sz w:val="22"/>
          <w:szCs w:val="22"/>
        </w:rPr>
      </w:pPr>
      <w:r w:rsidRPr="004F775A">
        <w:rPr>
          <w:rFonts w:ascii="Arial" w:hAnsi="Arial" w:cs="Arial"/>
          <w:noProof/>
          <w:sz w:val="22"/>
          <w:szCs w:val="22"/>
        </w:rPr>
        <w:drawing>
          <wp:inline distT="0" distB="0" distL="0" distR="0">
            <wp:extent cx="1131181" cy="343198"/>
            <wp:effectExtent l="0" t="0" r="0" b="0"/>
            <wp:docPr id="4" name="image1.png" descr="A picture containing text, sign,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 clipart&#10;&#10;Description automatically generated"/>
                    <pic:cNvPicPr preferRelativeResize="0"/>
                  </pic:nvPicPr>
                  <pic:blipFill>
                    <a:blip r:embed="rId6"/>
                    <a:srcRect/>
                    <a:stretch>
                      <a:fillRect/>
                    </a:stretch>
                  </pic:blipFill>
                  <pic:spPr>
                    <a:xfrm>
                      <a:off x="0" y="0"/>
                      <a:ext cx="1131181" cy="343198"/>
                    </a:xfrm>
                    <a:prstGeom prst="rect">
                      <a:avLst/>
                    </a:prstGeom>
                    <a:ln/>
                  </pic:spPr>
                </pic:pic>
              </a:graphicData>
            </a:graphic>
          </wp:inline>
        </w:drawing>
      </w:r>
    </w:p>
    <w:p w:rsidR="00854CA3" w:rsidRPr="004F775A" w:rsidRDefault="00854CA3">
      <w:pPr>
        <w:rPr>
          <w:rFonts w:ascii="Arial" w:hAnsi="Arial" w:cs="Arial"/>
          <w:sz w:val="22"/>
          <w:szCs w:val="22"/>
        </w:rPr>
      </w:pPr>
    </w:p>
    <w:p w:rsidR="00854CA3" w:rsidRPr="004F775A" w:rsidRDefault="000A551E">
      <w:pPr>
        <w:rPr>
          <w:rFonts w:ascii="Arial" w:hAnsi="Arial" w:cs="Arial"/>
          <w:sz w:val="22"/>
          <w:szCs w:val="22"/>
        </w:rPr>
      </w:pPr>
      <w:r w:rsidRPr="004F775A">
        <w:rPr>
          <w:rFonts w:ascii="Arial" w:hAnsi="Arial" w:cs="Arial"/>
          <w:sz w:val="22"/>
          <w:szCs w:val="22"/>
        </w:rPr>
        <w:t xml:space="preserve">E4S </w:t>
      </w:r>
      <w:r w:rsidR="00BA3B9D" w:rsidRPr="004F775A">
        <w:rPr>
          <w:rFonts w:ascii="Arial" w:hAnsi="Arial" w:cs="Arial"/>
          <w:sz w:val="22"/>
          <w:szCs w:val="22"/>
        </w:rPr>
        <w:t>Online Security</w:t>
      </w:r>
      <w:r w:rsidRPr="004F775A">
        <w:rPr>
          <w:rFonts w:ascii="Arial" w:hAnsi="Arial" w:cs="Arial"/>
          <w:sz w:val="22"/>
          <w:szCs w:val="22"/>
        </w:rPr>
        <w:t xml:space="preserve"> Parent Input </w:t>
      </w:r>
    </w:p>
    <w:p w:rsidR="00854CA3" w:rsidRPr="004F775A" w:rsidRDefault="00854CA3">
      <w:pPr>
        <w:rPr>
          <w:rFonts w:ascii="Arial" w:hAnsi="Arial" w:cs="Arial"/>
          <w:sz w:val="22"/>
          <w:szCs w:val="22"/>
        </w:rPr>
      </w:pPr>
    </w:p>
    <w:tbl>
      <w:tblPr>
        <w:tblStyle w:val="a1"/>
        <w:tblW w:w="1105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9195"/>
      </w:tblGrid>
      <w:tr w:rsidR="00854CA3" w:rsidRPr="004F775A">
        <w:tc>
          <w:tcPr>
            <w:tcW w:w="1860" w:type="dxa"/>
            <w:tcMar>
              <w:top w:w="113" w:type="dxa"/>
              <w:bottom w:w="113" w:type="dxa"/>
            </w:tcMar>
          </w:tcPr>
          <w:p w:rsidR="00854CA3" w:rsidRPr="004F775A" w:rsidRDefault="000A551E">
            <w:pPr>
              <w:rPr>
                <w:rFonts w:ascii="Arial" w:hAnsi="Arial" w:cs="Arial"/>
                <w:b/>
                <w:sz w:val="22"/>
                <w:szCs w:val="22"/>
              </w:rPr>
            </w:pPr>
            <w:r w:rsidRPr="004F775A">
              <w:rPr>
                <w:rFonts w:ascii="Arial" w:hAnsi="Arial" w:cs="Arial"/>
                <w:b/>
                <w:sz w:val="22"/>
                <w:szCs w:val="22"/>
              </w:rPr>
              <w:t>Cornerstone</w:t>
            </w:r>
          </w:p>
        </w:tc>
        <w:tc>
          <w:tcPr>
            <w:tcW w:w="9195" w:type="dxa"/>
            <w:tcMar>
              <w:top w:w="113" w:type="dxa"/>
              <w:bottom w:w="113" w:type="dxa"/>
            </w:tcMar>
          </w:tcPr>
          <w:p w:rsidR="00854CA3" w:rsidRPr="004F775A" w:rsidRDefault="000A551E">
            <w:pPr>
              <w:rPr>
                <w:rFonts w:ascii="Arial" w:hAnsi="Arial" w:cs="Arial"/>
                <w:b/>
                <w:sz w:val="22"/>
                <w:szCs w:val="22"/>
              </w:rPr>
            </w:pPr>
            <w:r w:rsidRPr="004F775A">
              <w:rPr>
                <w:rFonts w:ascii="Arial" w:hAnsi="Arial" w:cs="Arial"/>
                <w:b/>
                <w:sz w:val="22"/>
                <w:szCs w:val="22"/>
              </w:rPr>
              <w:t>DML - Key Stage Two</w:t>
            </w:r>
          </w:p>
        </w:tc>
      </w:tr>
      <w:tr w:rsidR="00BF3064" w:rsidRPr="004F775A">
        <w:tc>
          <w:tcPr>
            <w:tcW w:w="1860" w:type="dxa"/>
            <w:tcMar>
              <w:top w:w="113" w:type="dxa"/>
              <w:bottom w:w="113" w:type="dxa"/>
            </w:tcMar>
          </w:tcPr>
          <w:p w:rsidR="00BF3064" w:rsidRPr="004F775A" w:rsidRDefault="00BA3B9D">
            <w:pPr>
              <w:rPr>
                <w:rFonts w:ascii="Arial" w:hAnsi="Arial" w:cs="Arial"/>
                <w:b/>
                <w:sz w:val="22"/>
                <w:szCs w:val="22"/>
              </w:rPr>
            </w:pPr>
            <w:r w:rsidRPr="004F775A">
              <w:rPr>
                <w:rFonts w:ascii="Arial" w:hAnsi="Arial" w:cs="Arial"/>
                <w:b/>
                <w:sz w:val="22"/>
                <w:szCs w:val="22"/>
              </w:rPr>
              <w:t>Concept</w:t>
            </w:r>
          </w:p>
        </w:tc>
        <w:tc>
          <w:tcPr>
            <w:tcW w:w="9195" w:type="dxa"/>
            <w:tcMar>
              <w:top w:w="113" w:type="dxa"/>
              <w:bottom w:w="113" w:type="dxa"/>
            </w:tcMar>
          </w:tcPr>
          <w:p w:rsidR="00BF3064" w:rsidRPr="004F775A" w:rsidRDefault="00BA3B9D">
            <w:pPr>
              <w:rPr>
                <w:rFonts w:ascii="Arial" w:hAnsi="Arial" w:cs="Arial"/>
                <w:b/>
                <w:sz w:val="22"/>
                <w:szCs w:val="22"/>
              </w:rPr>
            </w:pPr>
            <w:r w:rsidRPr="004F775A">
              <w:rPr>
                <w:rFonts w:ascii="Arial" w:hAnsi="Arial" w:cs="Arial"/>
                <w:b/>
                <w:sz w:val="22"/>
                <w:szCs w:val="22"/>
              </w:rPr>
              <w:t>Staying safe online</w:t>
            </w:r>
          </w:p>
        </w:tc>
      </w:tr>
      <w:tr w:rsidR="00BF3064" w:rsidRPr="004F775A">
        <w:tc>
          <w:tcPr>
            <w:tcW w:w="1860" w:type="dxa"/>
            <w:tcMar>
              <w:top w:w="113" w:type="dxa"/>
              <w:bottom w:w="113" w:type="dxa"/>
            </w:tcMar>
          </w:tcPr>
          <w:p w:rsidR="00BF3064" w:rsidRPr="004F775A" w:rsidRDefault="00BA3B9D">
            <w:pPr>
              <w:rPr>
                <w:rFonts w:ascii="Arial" w:hAnsi="Arial" w:cs="Arial"/>
                <w:b/>
                <w:sz w:val="22"/>
                <w:szCs w:val="22"/>
              </w:rPr>
            </w:pPr>
            <w:r w:rsidRPr="004F775A">
              <w:rPr>
                <w:rFonts w:ascii="Arial" w:hAnsi="Arial" w:cs="Arial"/>
                <w:b/>
                <w:sz w:val="22"/>
                <w:szCs w:val="22"/>
              </w:rPr>
              <w:t>Theme</w:t>
            </w:r>
          </w:p>
        </w:tc>
        <w:tc>
          <w:tcPr>
            <w:tcW w:w="9195" w:type="dxa"/>
            <w:tcMar>
              <w:top w:w="113" w:type="dxa"/>
              <w:bottom w:w="113" w:type="dxa"/>
            </w:tcMar>
          </w:tcPr>
          <w:p w:rsidR="00BF3064" w:rsidRPr="004F775A" w:rsidRDefault="00BA3B9D">
            <w:pPr>
              <w:rPr>
                <w:rFonts w:ascii="Arial" w:hAnsi="Arial" w:cs="Arial"/>
                <w:b/>
                <w:sz w:val="22"/>
                <w:szCs w:val="22"/>
              </w:rPr>
            </w:pPr>
            <w:r w:rsidRPr="004F775A">
              <w:rPr>
                <w:rFonts w:ascii="Arial" w:hAnsi="Arial" w:cs="Arial"/>
                <w:b/>
                <w:sz w:val="22"/>
                <w:szCs w:val="22"/>
              </w:rPr>
              <w:t xml:space="preserve">Online security/sharing information </w:t>
            </w:r>
          </w:p>
        </w:tc>
      </w:tr>
      <w:tr w:rsidR="00854CA3" w:rsidRPr="004F775A">
        <w:tc>
          <w:tcPr>
            <w:tcW w:w="1860" w:type="dxa"/>
            <w:tcMar>
              <w:top w:w="113" w:type="dxa"/>
              <w:bottom w:w="113" w:type="dxa"/>
            </w:tcMar>
          </w:tcPr>
          <w:p w:rsidR="00854CA3" w:rsidRPr="004F775A" w:rsidRDefault="00A62E78">
            <w:pPr>
              <w:rPr>
                <w:rFonts w:ascii="Arial" w:eastAsia="Arial" w:hAnsi="Arial" w:cs="Arial"/>
                <w:b/>
                <w:sz w:val="22"/>
                <w:szCs w:val="22"/>
              </w:rPr>
            </w:pPr>
            <w:r w:rsidRPr="004F775A">
              <w:rPr>
                <w:rFonts w:ascii="Arial" w:eastAsia="Arial" w:hAnsi="Arial" w:cs="Arial"/>
                <w:b/>
                <w:sz w:val="22"/>
                <w:szCs w:val="22"/>
              </w:rPr>
              <w:t>Key Questions</w:t>
            </w:r>
          </w:p>
        </w:tc>
        <w:tc>
          <w:tcPr>
            <w:tcW w:w="9195" w:type="dxa"/>
            <w:tcMar>
              <w:top w:w="113" w:type="dxa"/>
              <w:bottom w:w="113" w:type="dxa"/>
            </w:tcMar>
          </w:tcPr>
          <w:p w:rsidR="00A62E78" w:rsidRPr="004F775A" w:rsidRDefault="00A62E78" w:rsidP="00A62E78">
            <w:pPr>
              <w:rPr>
                <w:rFonts w:ascii="Arial" w:eastAsia="Arial" w:hAnsi="Arial" w:cs="Arial"/>
                <w:color w:val="363636"/>
                <w:sz w:val="22"/>
                <w:szCs w:val="22"/>
              </w:rPr>
            </w:pPr>
            <w:r w:rsidRPr="004F775A">
              <w:rPr>
                <w:rFonts w:ascii="Arial" w:eastAsia="Arial" w:hAnsi="Arial" w:cs="Arial"/>
                <w:color w:val="363636"/>
                <w:sz w:val="22"/>
                <w:szCs w:val="22"/>
              </w:rPr>
              <w:t>Teachers have used the questions and statements from the E4S curriculum to plan lessons on online security and sharing, which are delivered throughout the year according to the school’s scheme of work. This is what your child will be learning about in the upcoming scheme of work:</w:t>
            </w:r>
          </w:p>
          <w:p w:rsidR="00854CA3" w:rsidRPr="004F775A" w:rsidRDefault="00854CA3">
            <w:pPr>
              <w:rPr>
                <w:rFonts w:ascii="Arial" w:eastAsia="Arial" w:hAnsi="Arial" w:cs="Arial"/>
                <w:sz w:val="22"/>
                <w:szCs w:val="22"/>
              </w:rPr>
            </w:pP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Why are passwords important?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How do you create a strong password? What makes a password strong? Should you have separate passwords for different online accounts?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Which online accounts do you have that you should have separate strong passwords for?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Why should you not share you passwords?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What are the risks of sharing your passwords? What are the risks of using the same password for more than one of your online accounts?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How do you keep information safe online?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Why does privacy matter? What information should you keep private online?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How do I block or report oth</w:t>
            </w:r>
            <w:bookmarkStart w:id="0" w:name="_GoBack"/>
            <w:bookmarkEnd w:id="0"/>
            <w:r w:rsidRPr="004F775A">
              <w:rPr>
                <w:rFonts w:ascii="Arial" w:hAnsi="Arial" w:cs="Arial"/>
                <w:sz w:val="22"/>
                <w:szCs w:val="22"/>
              </w:rPr>
              <w:t xml:space="preserve">er users when I am online? When and why would I do this?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What tools are available to protect and secure myself online? </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What safety features can you utilise to keep yourself safe? What safety features could you use to keep your friends and family safe?</w:t>
            </w:r>
          </w:p>
          <w:p w:rsidR="00A62E78" w:rsidRPr="004F775A" w:rsidRDefault="00A62E78" w:rsidP="00A62E78">
            <w:pPr>
              <w:pStyle w:val="ListParagraph"/>
              <w:numPr>
                <w:ilvl w:val="0"/>
                <w:numId w:val="2"/>
              </w:numPr>
              <w:rPr>
                <w:rFonts w:ascii="Arial" w:hAnsi="Arial" w:cs="Arial"/>
                <w:sz w:val="22"/>
                <w:szCs w:val="22"/>
              </w:rPr>
            </w:pPr>
            <w:r w:rsidRPr="004F775A">
              <w:rPr>
                <w:rFonts w:ascii="Arial" w:hAnsi="Arial" w:cs="Arial"/>
                <w:sz w:val="22"/>
                <w:szCs w:val="22"/>
              </w:rPr>
              <w:t xml:space="preserve">How do you set your privacy settings on your devices and or apps, games, sites that you use? </w:t>
            </w:r>
          </w:p>
          <w:p w:rsidR="00854CA3" w:rsidRPr="004F775A" w:rsidRDefault="00854CA3">
            <w:pPr>
              <w:rPr>
                <w:rFonts w:ascii="Arial" w:eastAsia="Arial" w:hAnsi="Arial" w:cs="Arial"/>
                <w:sz w:val="22"/>
                <w:szCs w:val="22"/>
              </w:rPr>
            </w:pPr>
          </w:p>
        </w:tc>
      </w:tr>
      <w:tr w:rsidR="00854CA3" w:rsidRPr="004F775A">
        <w:tc>
          <w:tcPr>
            <w:tcW w:w="1860" w:type="dxa"/>
            <w:tcMar>
              <w:top w:w="113" w:type="dxa"/>
              <w:bottom w:w="113" w:type="dxa"/>
            </w:tcMar>
          </w:tcPr>
          <w:p w:rsidR="00854CA3" w:rsidRPr="004F775A" w:rsidRDefault="000A551E" w:rsidP="00A62E78">
            <w:pPr>
              <w:rPr>
                <w:rFonts w:ascii="Arial" w:eastAsia="Arial" w:hAnsi="Arial" w:cs="Arial"/>
                <w:b/>
                <w:sz w:val="22"/>
                <w:szCs w:val="22"/>
              </w:rPr>
            </w:pPr>
            <w:r w:rsidRPr="004F775A">
              <w:rPr>
                <w:rFonts w:ascii="Arial" w:eastAsia="Arial" w:hAnsi="Arial" w:cs="Arial"/>
                <w:b/>
                <w:sz w:val="22"/>
                <w:szCs w:val="22"/>
              </w:rPr>
              <w:t xml:space="preserve">Questions to </w:t>
            </w:r>
            <w:r w:rsidR="00A62E78" w:rsidRPr="004F775A">
              <w:rPr>
                <w:rFonts w:ascii="Arial" w:eastAsia="Arial" w:hAnsi="Arial" w:cs="Arial"/>
                <w:b/>
                <w:sz w:val="22"/>
                <w:szCs w:val="22"/>
              </w:rPr>
              <w:t>consider with</w:t>
            </w:r>
            <w:r w:rsidRPr="004F775A">
              <w:rPr>
                <w:rFonts w:ascii="Arial" w:eastAsia="Arial" w:hAnsi="Arial" w:cs="Arial"/>
                <w:b/>
                <w:sz w:val="22"/>
                <w:szCs w:val="22"/>
              </w:rPr>
              <w:t xml:space="preserve"> your child </w:t>
            </w:r>
          </w:p>
        </w:tc>
        <w:tc>
          <w:tcPr>
            <w:tcW w:w="9195" w:type="dxa"/>
            <w:tcMar>
              <w:top w:w="113" w:type="dxa"/>
              <w:bottom w:w="113" w:type="dxa"/>
            </w:tcMar>
          </w:tcPr>
          <w:p w:rsidR="00854CA3" w:rsidRPr="004F775A" w:rsidRDefault="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 xml:space="preserve">Do you know how to choose a safe password? </w:t>
            </w:r>
          </w:p>
          <w:p w:rsidR="00256699" w:rsidRPr="004F775A" w:rsidRDefault="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What information would you keep private online?</w:t>
            </w:r>
            <w:r w:rsidR="00256699" w:rsidRPr="004F775A">
              <w:rPr>
                <w:rFonts w:ascii="Arial" w:eastAsia="Arial" w:hAnsi="Arial" w:cs="Arial"/>
                <w:sz w:val="22"/>
                <w:szCs w:val="22"/>
              </w:rPr>
              <w:t xml:space="preserve"> </w:t>
            </w:r>
          </w:p>
          <w:p w:rsidR="00A62E78" w:rsidRPr="004F775A" w:rsidRDefault="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What would you do if something or someone made you uncomfortable online?</w:t>
            </w:r>
          </w:p>
          <w:p w:rsidR="00A62E78" w:rsidRPr="004F775A" w:rsidRDefault="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What would you do if you were worried about a friend’s behaviour online?</w:t>
            </w:r>
          </w:p>
          <w:p w:rsidR="00A62E78" w:rsidRDefault="00A62E78" w:rsidP="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 xml:space="preserve">What apps and games do you use online? </w:t>
            </w:r>
          </w:p>
          <w:p w:rsidR="00256699" w:rsidRPr="004F775A" w:rsidRDefault="00256699" w:rsidP="00A62E78">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Where can you find safety advice or tools to keep you safe on these apps and games?</w:t>
            </w:r>
          </w:p>
          <w:p w:rsidR="00A62E78" w:rsidRDefault="00A62E78" w:rsidP="00A62E78">
            <w:pPr>
              <w:pBdr>
                <w:top w:val="nil"/>
                <w:left w:val="nil"/>
                <w:bottom w:val="nil"/>
                <w:right w:val="nil"/>
                <w:between w:val="nil"/>
              </w:pBdr>
              <w:rPr>
                <w:rFonts w:ascii="Arial" w:eastAsia="Arial" w:hAnsi="Arial" w:cs="Arial"/>
                <w:sz w:val="22"/>
                <w:szCs w:val="22"/>
              </w:rPr>
            </w:pPr>
            <w:r w:rsidRPr="004F775A">
              <w:rPr>
                <w:rFonts w:ascii="Arial" w:eastAsia="Arial" w:hAnsi="Arial" w:cs="Arial"/>
                <w:sz w:val="22"/>
                <w:szCs w:val="22"/>
              </w:rPr>
              <w:t xml:space="preserve">Which online accounts do you have? </w:t>
            </w:r>
          </w:p>
          <w:p w:rsidR="00354EBD" w:rsidRPr="004F775A" w:rsidRDefault="00354EBD" w:rsidP="00354EBD">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What is good about communicating online?</w:t>
            </w:r>
          </w:p>
        </w:tc>
      </w:tr>
      <w:tr w:rsidR="00854CA3" w:rsidRPr="00A62E78">
        <w:tc>
          <w:tcPr>
            <w:tcW w:w="1860" w:type="dxa"/>
            <w:tcMar>
              <w:top w:w="113" w:type="dxa"/>
              <w:bottom w:w="113" w:type="dxa"/>
            </w:tcMar>
          </w:tcPr>
          <w:p w:rsidR="00854CA3" w:rsidRPr="004F775A" w:rsidRDefault="000A551E">
            <w:pPr>
              <w:rPr>
                <w:rFonts w:ascii="Arial" w:hAnsi="Arial" w:cs="Arial"/>
                <w:b/>
                <w:sz w:val="22"/>
                <w:szCs w:val="22"/>
              </w:rPr>
            </w:pPr>
            <w:r w:rsidRPr="004F775A">
              <w:rPr>
                <w:rFonts w:ascii="Arial" w:hAnsi="Arial" w:cs="Arial"/>
                <w:b/>
                <w:sz w:val="22"/>
                <w:szCs w:val="22"/>
              </w:rPr>
              <w:t>Resources for parents</w:t>
            </w:r>
          </w:p>
        </w:tc>
        <w:tc>
          <w:tcPr>
            <w:tcW w:w="9195" w:type="dxa"/>
            <w:tcMar>
              <w:top w:w="113" w:type="dxa"/>
              <w:bottom w:w="113" w:type="dxa"/>
            </w:tcMar>
          </w:tcPr>
          <w:p w:rsidR="00A62E78" w:rsidRDefault="005E1376">
            <w:pPr>
              <w:rPr>
                <w:rFonts w:ascii="Arial" w:hAnsi="Arial" w:cs="Arial"/>
                <w:color w:val="1155CC"/>
                <w:sz w:val="22"/>
                <w:szCs w:val="22"/>
                <w:u w:val="single"/>
              </w:rPr>
            </w:pPr>
            <w:hyperlink r:id="rId7" w:history="1">
              <w:proofErr w:type="spellStart"/>
              <w:r w:rsidR="00A62E78" w:rsidRPr="004F775A">
                <w:rPr>
                  <w:rStyle w:val="Hyperlink"/>
                  <w:rFonts w:ascii="Arial" w:hAnsi="Arial" w:cs="Arial"/>
                  <w:sz w:val="22"/>
                  <w:szCs w:val="22"/>
                </w:rPr>
                <w:t>ChildNet</w:t>
              </w:r>
              <w:proofErr w:type="spellEnd"/>
              <w:r w:rsidR="00A62E78" w:rsidRPr="004F775A">
                <w:rPr>
                  <w:rStyle w:val="Hyperlink"/>
                  <w:rFonts w:ascii="Arial" w:hAnsi="Arial" w:cs="Arial"/>
                  <w:sz w:val="22"/>
                  <w:szCs w:val="22"/>
                </w:rPr>
                <w:t>: 'Kara Winston E-Safety cartoons'</w:t>
              </w:r>
            </w:hyperlink>
            <w:r w:rsidR="00A62E78" w:rsidRPr="004F775A">
              <w:rPr>
                <w:rFonts w:ascii="Arial" w:hAnsi="Arial" w:cs="Arial"/>
                <w:color w:val="1155CC"/>
                <w:sz w:val="22"/>
                <w:szCs w:val="22"/>
                <w:u w:val="single"/>
              </w:rPr>
              <w:t xml:space="preserve"> for 7-11 year olds</w:t>
            </w:r>
          </w:p>
          <w:p w:rsidR="005E1376" w:rsidRPr="004F775A" w:rsidRDefault="005E1376">
            <w:pPr>
              <w:rPr>
                <w:rFonts w:ascii="Arial" w:hAnsi="Arial" w:cs="Arial"/>
                <w:color w:val="1155CC"/>
                <w:sz w:val="22"/>
                <w:szCs w:val="22"/>
                <w:u w:val="single"/>
              </w:rPr>
            </w:pPr>
            <w:hyperlink r:id="rId8" w:history="1">
              <w:proofErr w:type="spellStart"/>
              <w:r w:rsidRPr="005E1376">
                <w:rPr>
                  <w:rStyle w:val="Hyperlink"/>
                  <w:rFonts w:ascii="Arial" w:hAnsi="Arial" w:cs="Arial"/>
                  <w:sz w:val="22"/>
                  <w:szCs w:val="22"/>
                </w:rPr>
                <w:t>ThinkUKnow</w:t>
              </w:r>
              <w:proofErr w:type="spellEnd"/>
              <w:r w:rsidRPr="005E1376">
                <w:rPr>
                  <w:rStyle w:val="Hyperlink"/>
                  <w:rFonts w:ascii="Arial" w:hAnsi="Arial" w:cs="Arial"/>
                  <w:sz w:val="22"/>
                  <w:szCs w:val="22"/>
                </w:rPr>
                <w:t>: Video series for 8-10 year olds</w:t>
              </w:r>
            </w:hyperlink>
          </w:p>
          <w:p w:rsidR="00854CA3" w:rsidRDefault="005E1376">
            <w:pPr>
              <w:rPr>
                <w:rFonts w:ascii="Arial" w:hAnsi="Arial" w:cs="Arial"/>
                <w:color w:val="1155CC"/>
                <w:sz w:val="22"/>
                <w:szCs w:val="22"/>
                <w:u w:val="single"/>
              </w:rPr>
            </w:pPr>
            <w:hyperlink r:id="rId9">
              <w:r w:rsidR="000A551E" w:rsidRPr="004F775A">
                <w:rPr>
                  <w:rFonts w:ascii="Arial" w:hAnsi="Arial" w:cs="Arial"/>
                  <w:color w:val="1155CC"/>
                  <w:sz w:val="22"/>
                  <w:szCs w:val="22"/>
                  <w:u w:val="single"/>
                </w:rPr>
                <w:t>NSPCC: Teaching your child about online safety</w:t>
              </w:r>
            </w:hyperlink>
          </w:p>
          <w:p w:rsidR="00256699" w:rsidRDefault="005E1376">
            <w:pPr>
              <w:rPr>
                <w:rFonts w:ascii="Arial" w:hAnsi="Arial" w:cs="Arial"/>
                <w:color w:val="1155CC"/>
                <w:sz w:val="22"/>
                <w:szCs w:val="22"/>
                <w:u w:val="single"/>
              </w:rPr>
            </w:pPr>
            <w:hyperlink r:id="rId10">
              <w:proofErr w:type="spellStart"/>
              <w:r w:rsidR="00256699">
                <w:rPr>
                  <w:rFonts w:ascii="Arial" w:hAnsi="Arial" w:cs="Arial"/>
                  <w:color w:val="1155CC"/>
                  <w:sz w:val="22"/>
                  <w:szCs w:val="22"/>
                  <w:u w:val="single"/>
                </w:rPr>
                <w:t>ChildNet</w:t>
              </w:r>
              <w:proofErr w:type="spellEnd"/>
              <w:r w:rsidR="00256699">
                <w:rPr>
                  <w:rFonts w:ascii="Arial" w:hAnsi="Arial" w:cs="Arial"/>
                  <w:color w:val="1155CC"/>
                  <w:sz w:val="22"/>
                  <w:szCs w:val="22"/>
                  <w:u w:val="single"/>
                </w:rPr>
                <w:t>: 'Parental Controls' Advice</w:t>
              </w:r>
            </w:hyperlink>
          </w:p>
          <w:p w:rsidR="00A62E78" w:rsidRPr="004F775A" w:rsidRDefault="005E1376" w:rsidP="00A62E78">
            <w:hyperlink r:id="rId11">
              <w:r w:rsidR="00A62E78" w:rsidRPr="004F775A">
                <w:rPr>
                  <w:color w:val="1155CC"/>
                  <w:u w:val="single"/>
                </w:rPr>
                <w:t xml:space="preserve">Think U Know: Parent Advice </w:t>
              </w:r>
            </w:hyperlink>
          </w:p>
          <w:p w:rsidR="00A62E78" w:rsidRPr="004F775A" w:rsidRDefault="005E1376" w:rsidP="00A62E78">
            <w:hyperlink r:id="rId12">
              <w:r w:rsidR="00A62E78" w:rsidRPr="004F775A">
                <w:rPr>
                  <w:color w:val="1155CC"/>
                  <w:u w:val="single"/>
                </w:rPr>
                <w:t>NSPCC: Online Games</w:t>
              </w:r>
            </w:hyperlink>
          </w:p>
          <w:p w:rsidR="00854CA3" w:rsidRPr="00A62E78" w:rsidRDefault="005E1376">
            <w:pPr>
              <w:rPr>
                <w:color w:val="1155CC"/>
                <w:u w:val="single"/>
              </w:rPr>
            </w:pPr>
            <w:hyperlink r:id="rId13">
              <w:r w:rsidR="00A62E78" w:rsidRPr="004F775A">
                <w:rPr>
                  <w:color w:val="1155CC"/>
                  <w:u w:val="single"/>
                </w:rPr>
                <w:t>NSPCC: Internet Connected Devices</w:t>
              </w:r>
            </w:hyperlink>
          </w:p>
        </w:tc>
      </w:tr>
    </w:tbl>
    <w:p w:rsidR="00854CA3" w:rsidRPr="00A62E78" w:rsidRDefault="00854CA3">
      <w:pPr>
        <w:rPr>
          <w:rFonts w:ascii="Arial" w:hAnsi="Arial" w:cs="Arial"/>
          <w:sz w:val="22"/>
          <w:szCs w:val="22"/>
        </w:rPr>
      </w:pPr>
    </w:p>
    <w:sectPr w:rsidR="00854CA3" w:rsidRPr="00A62E78">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1880"/>
    <w:multiLevelType w:val="multilevel"/>
    <w:tmpl w:val="2864E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61FCE"/>
    <w:multiLevelType w:val="hybridMultilevel"/>
    <w:tmpl w:val="991E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A3"/>
    <w:rsid w:val="000A551E"/>
    <w:rsid w:val="00256699"/>
    <w:rsid w:val="00354EBD"/>
    <w:rsid w:val="004F775A"/>
    <w:rsid w:val="005E1376"/>
    <w:rsid w:val="00854CA3"/>
    <w:rsid w:val="00A62E78"/>
    <w:rsid w:val="00BA3B9D"/>
    <w:rsid w:val="00BF3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65AE"/>
  <w15:docId w15:val="{1DCD45A8-E095-4F0F-B635-F82A0B4E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A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5E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5EC6"/>
    <w:rPr>
      <w:color w:val="0563C1" w:themeColor="hyperlink"/>
      <w:u w:val="single"/>
    </w:rPr>
  </w:style>
  <w:style w:type="character" w:customStyle="1" w:styleId="UnresolvedMention">
    <w:name w:val="Unresolved Mention"/>
    <w:basedOn w:val="DefaultParagraphFont"/>
    <w:uiPriority w:val="99"/>
    <w:semiHidden/>
    <w:unhideWhenUsed/>
    <w:rsid w:val="008C5EC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A62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hinkuknow.co.uk/parents/playlikeshare/" TargetMode="External"/><Relationship Id="rId13" Type="http://schemas.openxmlformats.org/officeDocument/2006/relationships/hyperlink" Target="https://www.nspcc.org.uk/keeping-children-safe/online-safety/internet-connected-devices/" TargetMode="External"/><Relationship Id="rId3" Type="http://schemas.openxmlformats.org/officeDocument/2006/relationships/styles" Target="styles.xml"/><Relationship Id="rId7" Type="http://schemas.openxmlformats.org/officeDocument/2006/relationships/hyperlink" Target="https://www.childnet.com/resources/the-adventures-of-kara-winston-and-the-smart-crew/" TargetMode="External"/><Relationship Id="rId12" Type="http://schemas.openxmlformats.org/officeDocument/2006/relationships/hyperlink" Target="https://www.nspcc.org.uk/keeping-children-safe/online-safety/online-ga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hinkuknow.co.uk/par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ldnet.com/help-and-advice/parental-controls/" TargetMode="External"/><Relationship Id="rId4" Type="http://schemas.openxmlformats.org/officeDocument/2006/relationships/settings" Target="settings.xml"/><Relationship Id="rId9" Type="http://schemas.openxmlformats.org/officeDocument/2006/relationships/hyperlink" Target="https://www.nspcc.org.uk/keeping-children-safe/online-safety/talking-child-online-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GY84xEWS8aZA7Ko5XeSX+7gA==">AMUW2mVfxCFU6x/lKW7AB70qPbAb62HkI7G9MotFvVoiRPzfTI4tYNa/UWsh2Pq/7GEFIDmP8DsxSeN2iszc5D9A/PGup4BR/CpaqjKxPuVujd1N+KMaBTY=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Clarke</dc:creator>
  <cp:lastModifiedBy>rmullis</cp:lastModifiedBy>
  <cp:revision>8</cp:revision>
  <dcterms:created xsi:type="dcterms:W3CDTF">2022-01-24T12:05:00Z</dcterms:created>
  <dcterms:modified xsi:type="dcterms:W3CDTF">2022-01-27T11:30:00Z</dcterms:modified>
</cp:coreProperties>
</file>