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4E" w:rsidRDefault="0024278C">
      <w:pPr>
        <w:jc w:val="right"/>
      </w:pPr>
      <w:r>
        <w:rPr>
          <w:noProof/>
        </w:rPr>
        <w:drawing>
          <wp:inline distT="0" distB="0" distL="0" distR="0">
            <wp:extent cx="1131181" cy="343198"/>
            <wp:effectExtent l="0" t="0" r="0" b="0"/>
            <wp:docPr id="4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244E" w:rsidRDefault="0063244E"/>
    <w:p w:rsidR="0063244E" w:rsidRDefault="0024278C">
      <w:pPr>
        <w:rPr>
          <w:sz w:val="48"/>
          <w:szCs w:val="48"/>
        </w:rPr>
      </w:pPr>
      <w:r>
        <w:rPr>
          <w:sz w:val="48"/>
          <w:szCs w:val="48"/>
        </w:rPr>
        <w:t xml:space="preserve">E4S </w:t>
      </w:r>
      <w:r w:rsidR="000E459A">
        <w:rPr>
          <w:sz w:val="48"/>
          <w:szCs w:val="48"/>
        </w:rPr>
        <w:t xml:space="preserve">Online </w:t>
      </w:r>
      <w:r w:rsidR="00882481">
        <w:rPr>
          <w:sz w:val="48"/>
          <w:szCs w:val="48"/>
        </w:rPr>
        <w:t>vs Real World</w:t>
      </w:r>
      <w:r>
        <w:rPr>
          <w:sz w:val="48"/>
          <w:szCs w:val="48"/>
        </w:rPr>
        <w:t xml:space="preserve"> Parent Input </w:t>
      </w:r>
    </w:p>
    <w:p w:rsidR="0063244E" w:rsidRDefault="0063244E"/>
    <w:tbl>
      <w:tblPr>
        <w:tblStyle w:val="a1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9195"/>
      </w:tblGrid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Cornerstone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DML - Key Stage Two</w:t>
            </w:r>
          </w:p>
        </w:tc>
      </w:tr>
      <w:tr w:rsidR="006670A6">
        <w:tc>
          <w:tcPr>
            <w:tcW w:w="1860" w:type="dxa"/>
            <w:tcMar>
              <w:top w:w="113" w:type="dxa"/>
              <w:bottom w:w="113" w:type="dxa"/>
            </w:tcMar>
          </w:tcPr>
          <w:p w:rsidR="006670A6" w:rsidRDefault="006670A6">
            <w:pPr>
              <w:rPr>
                <w:b/>
              </w:rPr>
            </w:pPr>
            <w:r>
              <w:rPr>
                <w:b/>
              </w:rPr>
              <w:t>Concept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70A6" w:rsidRDefault="00882481" w:rsidP="00882481">
            <w:pPr>
              <w:rPr>
                <w:b/>
              </w:rPr>
            </w:pPr>
            <w:r>
              <w:rPr>
                <w:b/>
              </w:rPr>
              <w:t>Online Content and Critical Thinking</w:t>
            </w:r>
          </w:p>
        </w:tc>
      </w:tr>
      <w:tr w:rsidR="006670A6">
        <w:tc>
          <w:tcPr>
            <w:tcW w:w="1860" w:type="dxa"/>
            <w:tcMar>
              <w:top w:w="113" w:type="dxa"/>
              <w:bottom w:w="113" w:type="dxa"/>
            </w:tcMar>
          </w:tcPr>
          <w:p w:rsidR="006670A6" w:rsidRDefault="006670A6">
            <w:pPr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70A6" w:rsidRDefault="000E459A" w:rsidP="00882481">
            <w:pPr>
              <w:rPr>
                <w:b/>
              </w:rPr>
            </w:pPr>
            <w:r>
              <w:rPr>
                <w:b/>
              </w:rPr>
              <w:t xml:space="preserve">Online </w:t>
            </w:r>
            <w:r w:rsidR="00882481">
              <w:rPr>
                <w:b/>
              </w:rPr>
              <w:t>vs Real world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E12E4F" w:rsidP="00E12E4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Key Questions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E12E4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12E4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Teachers have used the questions and statements from the E4S curriculum to plan lessons on online </w:t>
            </w:r>
            <w:r w:rsidR="00882481">
              <w:rPr>
                <w:rFonts w:ascii="Arial" w:eastAsia="Arial" w:hAnsi="Arial" w:cs="Arial"/>
                <w:color w:val="000000"/>
                <w:sz w:val="22"/>
                <w:szCs w:val="22"/>
              </w:rPr>
              <w:t>critical thinking</w:t>
            </w:r>
            <w:r w:rsidRPr="00E12E4F">
              <w:rPr>
                <w:rFonts w:ascii="Arial" w:eastAsia="Arial" w:hAnsi="Arial" w:cs="Arial"/>
                <w:color w:val="000000"/>
                <w:sz w:val="22"/>
                <w:szCs w:val="22"/>
              </w:rPr>
              <w:t>, which are delivered throughout the year according to the school’s scheme of work. This is what your child will be learning about in the upcoming scheme of work:</w:t>
            </w:r>
          </w:p>
          <w:p w:rsidR="00E12E4F" w:rsidRDefault="00E12E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 xml:space="preserve">Why might someone want to manipulate me online? 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 xml:space="preserve">What steps can I take to check someone is who they say they are online? 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What do I do if I am upset or worried about something I have seen or has been said to me online?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Who could I go to for support if someone wanted information from me or wanted to meet me?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How do you make sure you have positive relationships online?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What checks can you do to ensure you know the person you are talking to online?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What could be an inappropriate relationship online?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What are the signs that something may be false or untrue?</w:t>
            </w:r>
            <w:bookmarkStart w:id="0" w:name="_GoBack"/>
            <w:bookmarkEnd w:id="0"/>
            <w:r>
              <w:t xml:space="preserve"> </w:t>
            </w:r>
          </w:p>
          <w:p w:rsid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What steps can I take to check that information is correct online?</w:t>
            </w:r>
          </w:p>
          <w:p w:rsidR="0063244E" w:rsidRPr="00882481" w:rsidRDefault="00882481" w:rsidP="00882481">
            <w:pPr>
              <w:pStyle w:val="ListParagraph"/>
              <w:numPr>
                <w:ilvl w:val="0"/>
                <w:numId w:val="4"/>
              </w:numPr>
            </w:pPr>
            <w:r>
              <w:t>How do I assess and find the truth of the information I find?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4330F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330F8">
              <w:rPr>
                <w:rFonts w:ascii="Arial" w:eastAsia="Arial" w:hAnsi="Arial" w:cs="Arial"/>
                <w:b/>
                <w:sz w:val="22"/>
                <w:szCs w:val="22"/>
              </w:rPr>
              <w:t>Questions to consider with your child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2A2D" w:rsidRPr="00662A2D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2A2D">
              <w:rPr>
                <w:rFonts w:ascii="Arial" w:eastAsia="Arial" w:hAnsi="Arial" w:cs="Arial"/>
                <w:sz w:val="22"/>
                <w:szCs w:val="22"/>
              </w:rPr>
              <w:t>Who do you communicate with online? What different methods do you use to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62A2D">
              <w:rPr>
                <w:rFonts w:ascii="Arial" w:eastAsia="Arial" w:hAnsi="Arial" w:cs="Arial"/>
                <w:sz w:val="22"/>
                <w:szCs w:val="22"/>
              </w:rPr>
              <w:t>communicate online? (E.g. in-game chat, video calls, group chats, etc.)</w:t>
            </w:r>
          </w:p>
          <w:p w:rsidR="00662A2D" w:rsidRPr="00662A2D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2A2D">
              <w:rPr>
                <w:rFonts w:ascii="Arial" w:eastAsia="Arial" w:hAnsi="Arial" w:cs="Arial"/>
                <w:sz w:val="22"/>
                <w:szCs w:val="22"/>
              </w:rPr>
              <w:t>What is good about communicating online?</w:t>
            </w:r>
          </w:p>
          <w:p w:rsidR="00662A2D" w:rsidRPr="00662A2D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2A2D">
              <w:rPr>
                <w:rFonts w:ascii="Arial" w:eastAsia="Arial" w:hAnsi="Arial" w:cs="Arial"/>
                <w:sz w:val="22"/>
                <w:szCs w:val="22"/>
              </w:rPr>
              <w:t>What can be challenging about communicating online?</w:t>
            </w:r>
          </w:p>
          <w:p w:rsidR="00662A2D" w:rsidRPr="00662A2D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2A2D">
              <w:rPr>
                <w:rFonts w:ascii="Arial" w:eastAsia="Arial" w:hAnsi="Arial" w:cs="Arial"/>
                <w:sz w:val="22"/>
                <w:szCs w:val="22"/>
              </w:rPr>
              <w:t>What is different about talking to someone online compared to talking face to face?</w:t>
            </w:r>
          </w:p>
          <w:p w:rsidR="00662A2D" w:rsidRPr="00662A2D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2A2D">
              <w:rPr>
                <w:rFonts w:ascii="Arial" w:eastAsia="Arial" w:hAnsi="Arial" w:cs="Arial"/>
                <w:sz w:val="22"/>
                <w:szCs w:val="22"/>
              </w:rPr>
              <w:t>How much can you trust people you only know online?</w:t>
            </w:r>
          </w:p>
          <w:p w:rsidR="00882481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2A2D">
              <w:rPr>
                <w:rFonts w:ascii="Arial" w:eastAsia="Arial" w:hAnsi="Arial" w:cs="Arial"/>
                <w:sz w:val="22"/>
                <w:szCs w:val="22"/>
              </w:rPr>
              <w:t>What do you and your friends do to keep yourselves safe and happy, when you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62A2D">
              <w:rPr>
                <w:rFonts w:ascii="Arial" w:eastAsia="Arial" w:hAnsi="Arial" w:cs="Arial"/>
                <w:sz w:val="22"/>
                <w:szCs w:val="22"/>
              </w:rPr>
              <w:t>are chatting and communicating online?</w:t>
            </w:r>
          </w:p>
          <w:p w:rsidR="000E459A" w:rsidRDefault="00662A2D" w:rsidP="00662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can you get help if you aren’t sure if something is true online?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Resources for parents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2A2D" w:rsidRDefault="00662A2D">
            <w:hyperlink r:id="rId7">
              <w:proofErr w:type="spellStart"/>
              <w:r>
                <w:rPr>
                  <w:color w:val="1155CC"/>
                  <w:u w:val="single"/>
                </w:rPr>
                <w:t>Childnet</w:t>
              </w:r>
              <w:proofErr w:type="spellEnd"/>
              <w:r>
                <w:rPr>
                  <w:color w:val="1155CC"/>
                  <w:u w:val="single"/>
                </w:rPr>
                <w:t>: 'Advice about reliability online'</w:t>
              </w:r>
            </w:hyperlink>
          </w:p>
          <w:p w:rsidR="00662A2D" w:rsidRPr="00662A2D" w:rsidRDefault="00662A2D">
            <w:pPr>
              <w:rPr>
                <w:rStyle w:val="Hyperlink"/>
              </w:rPr>
            </w:pPr>
            <w:r>
              <w:rPr>
                <w:color w:val="1155CC"/>
                <w:u w:val="single"/>
              </w:rPr>
              <w:fldChar w:fldCharType="begin"/>
            </w:r>
            <w:r>
              <w:rPr>
                <w:color w:val="1155CC"/>
                <w:u w:val="single"/>
              </w:rPr>
              <w:instrText xml:space="preserve"> HYPERLINK "https://www.bbc.com/ownit/curations/telling-fact-from-fake-news" </w:instrText>
            </w:r>
            <w:r>
              <w:rPr>
                <w:color w:val="1155CC"/>
                <w:u w:val="single"/>
              </w:rPr>
            </w:r>
            <w:r>
              <w:rPr>
                <w:color w:val="1155CC"/>
                <w:u w:val="single"/>
              </w:rPr>
              <w:fldChar w:fldCharType="separate"/>
            </w:r>
            <w:r w:rsidRPr="00662A2D">
              <w:rPr>
                <w:rStyle w:val="Hyperlink"/>
              </w:rPr>
              <w:t xml:space="preserve">BBC: ‘Telling fact from fake news’ </w:t>
            </w:r>
          </w:p>
          <w:p w:rsidR="00662A2D" w:rsidRDefault="00662A2D">
            <w:r>
              <w:rPr>
                <w:color w:val="1155CC"/>
                <w:u w:val="single"/>
              </w:rPr>
              <w:fldChar w:fldCharType="end"/>
            </w:r>
            <w:hyperlink r:id="rId8">
              <w:r>
                <w:rPr>
                  <w:color w:val="1155CC"/>
                  <w:u w:val="single"/>
                </w:rPr>
                <w:t>Safer Internet Day: 'Advice for talking to your child'</w:t>
              </w:r>
            </w:hyperlink>
          </w:p>
          <w:p w:rsidR="0063244E" w:rsidRDefault="0063244E"/>
        </w:tc>
      </w:tr>
    </w:tbl>
    <w:p w:rsidR="0063244E" w:rsidRDefault="0063244E"/>
    <w:sectPr w:rsidR="0063244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5F7"/>
    <w:multiLevelType w:val="hybridMultilevel"/>
    <w:tmpl w:val="8D66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60FC4"/>
    <w:multiLevelType w:val="hybridMultilevel"/>
    <w:tmpl w:val="5CC2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46169"/>
    <w:multiLevelType w:val="multilevel"/>
    <w:tmpl w:val="8698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C617BB"/>
    <w:multiLevelType w:val="hybridMultilevel"/>
    <w:tmpl w:val="450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A3F4C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4E"/>
    <w:rsid w:val="000E459A"/>
    <w:rsid w:val="0024278C"/>
    <w:rsid w:val="004330F8"/>
    <w:rsid w:val="0063244E"/>
    <w:rsid w:val="00662A2D"/>
    <w:rsid w:val="006670A6"/>
    <w:rsid w:val="00744E0A"/>
    <w:rsid w:val="007C2186"/>
    <w:rsid w:val="00882481"/>
    <w:rsid w:val="0097600F"/>
    <w:rsid w:val="00E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272B"/>
  <w15:docId w15:val="{4A05BA56-7137-4D0A-8F7F-918EEFC8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E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rinternet.org.uk/safer-internet-day/safer-internet-day-2022/advice-for-parents-and-carer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ildnet.com/help-and-advice/reliability-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BGY84xEWS8aZA7Ko5XeSX+7gA==">AMUW2mVfxCFU6x/lKW7AB70qPbAb62HkI7G9MotFvVoiRPzfTI4tYNa/UWsh2Pq/7GEFIDmP8DsxSeN2iszc5D9A/PGup4BR/CpaqjKxPuVujd1N+KMaBTY=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4</cp:revision>
  <dcterms:created xsi:type="dcterms:W3CDTF">2022-01-27T10:28:00Z</dcterms:created>
  <dcterms:modified xsi:type="dcterms:W3CDTF">2022-01-27T10:56:00Z</dcterms:modified>
</cp:coreProperties>
</file>